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eastAsiaTheme="minorHAnsi"/>
          <w:b/>
          <w:snapToGrid/>
          <w:color w:val="000000"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snapToGrid/>
          <w:color w:val="000000"/>
          <w:sz w:val="28"/>
          <w:szCs w:val="28"/>
          <w:lang w:eastAsia="en-US"/>
        </w:rPr>
        <w:t xml:space="preserve">В заполнении </w:t>
      </w:r>
      <w:proofErr w:type="spellStart"/>
      <w:r>
        <w:rPr>
          <w:rFonts w:eastAsiaTheme="minorHAnsi"/>
          <w:b/>
          <w:snapToGrid/>
          <w:color w:val="000000"/>
          <w:sz w:val="28"/>
          <w:szCs w:val="28"/>
          <w:lang w:eastAsia="en-US"/>
        </w:rPr>
        <w:t>платежных</w:t>
      </w:r>
      <w:proofErr w:type="spellEnd"/>
      <w:r>
        <w:rPr>
          <w:rFonts w:eastAsiaTheme="minorHAnsi"/>
          <w:b/>
          <w:snapToGrid/>
          <w:color w:val="000000"/>
          <w:sz w:val="28"/>
          <w:szCs w:val="28"/>
          <w:lang w:eastAsia="en-US"/>
        </w:rPr>
        <w:t xml:space="preserve"> документов </w:t>
      </w:r>
      <w:r>
        <w:rPr>
          <w:rFonts w:eastAsiaTheme="minorHAnsi"/>
          <w:b/>
          <w:snapToGrid/>
          <w:color w:val="000000"/>
          <w:sz w:val="28"/>
          <w:szCs w:val="28"/>
          <w:lang w:eastAsia="en-US"/>
        </w:rPr>
        <w:br/>
        <w:t>поможет электронный сервис</w:t>
      </w:r>
    </w:p>
    <w:bookmarkEnd w:id="0"/>
    <w:p>
      <w:pPr>
        <w:spacing w:line="276" w:lineRule="auto"/>
        <w:ind w:firstLine="708"/>
        <w:jc w:val="both"/>
        <w:rPr>
          <w:rFonts w:eastAsiaTheme="minorHAnsi"/>
          <w:b/>
          <w:snapToGrid/>
          <w:color w:val="000000"/>
          <w:sz w:val="28"/>
          <w:szCs w:val="28"/>
          <w:lang w:eastAsia="en-US"/>
        </w:rPr>
      </w:pPr>
    </w:p>
    <w:p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>Заполнение платежных документов при уплате госпошлин требует особого внимания.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Значительно упростить процесс заполнения платежного документа позволяет электронный сервис </w:t>
      </w:r>
      <w:r>
        <w:rPr>
          <w:color w:val="000000"/>
          <w:sz w:val="28"/>
          <w:szCs w:val="28"/>
        </w:rPr>
        <w:t xml:space="preserve">на официальном сайте ФНС России «Уплата госпошлины» в составе группы сервисов «Уплата налогов и пошлин». Сервис максимально автоматизирован и оснащён подсказками. С его помощью можно сформировать платежный документ на уплату всех видов пошлин, администрируемых налоговыми органами, распечатать его или перейти к уплате. </w:t>
      </w:r>
    </w:p>
    <w:p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Он ориентирован на конкретную категорию плательщика и расположен в каждом из соответствующих разделов: «Физическим лицам», «Индивидуальным предпринимателям» и «Юридическим лицам». В зависимости от выбранного раздела автоматически определяются статус плательщика и виды пошлин, подлежащих уплате.</w:t>
      </w:r>
    </w:p>
    <w:p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>Порядок заполнения платежных документов при переводе денежных сре</w:t>
      </w:r>
      <w:proofErr w:type="gramStart"/>
      <w:r>
        <w:rPr>
          <w:rFonts w:eastAsiaTheme="minorHAnsi"/>
          <w:snapToGrid/>
          <w:color w:val="000000"/>
          <w:sz w:val="28"/>
          <w:szCs w:val="28"/>
          <w:lang w:eastAsia="en-US"/>
        </w:rPr>
        <w:t>дств в б</w:t>
      </w:r>
      <w:proofErr w:type="gramEnd"/>
      <w:r>
        <w:rPr>
          <w:rFonts w:eastAsiaTheme="minorHAnsi"/>
          <w:snapToGrid/>
          <w:color w:val="000000"/>
          <w:sz w:val="28"/>
          <w:szCs w:val="28"/>
          <w:lang w:eastAsia="en-US"/>
        </w:rPr>
        <w:t>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>__________</w:t>
      </w:r>
    </w:p>
    <w:sect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Марина Евгеньевна</dc:creator>
  <cp:lastModifiedBy>Гараева Гузель Зинаровна</cp:lastModifiedBy>
  <cp:revision>2</cp:revision>
  <cp:lastPrinted>2022-03-17T13:44:00Z</cp:lastPrinted>
  <dcterms:created xsi:type="dcterms:W3CDTF">2022-03-24T12:12:00Z</dcterms:created>
  <dcterms:modified xsi:type="dcterms:W3CDTF">2022-03-24T12:12:00Z</dcterms:modified>
</cp:coreProperties>
</file>