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3C" w:rsidRPr="008F2DE5" w:rsidRDefault="008F2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Вниманию правообладателей ранее учтенных объектов </w:t>
      </w:r>
      <w:r w:rsidRPr="008F2DE5">
        <w:rPr>
          <w:rFonts w:ascii="Times New Roman" w:hAnsi="Times New Roman" w:cs="Times New Roman"/>
          <w:b/>
          <w:sz w:val="32"/>
          <w:szCs w:val="32"/>
        </w:rPr>
        <w:t>недвижимости</w:t>
      </w:r>
    </w:p>
    <w:p w:rsidR="00CD513C" w:rsidRPr="008F2DE5" w:rsidRDefault="008F2D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E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r w:rsidR="00534195"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Янаул муниципального района Янаульский район 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информирует о  том, что с 29.06.2021 вступила  в силу ст.69.1 Федерального закона от 13.07.2015 № 218 ФЗ « О государственной 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недвижимости»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 сведений о ранее возникших правах.</w:t>
      </w:r>
      <w:proofErr w:type="gramEnd"/>
    </w:p>
    <w:p w:rsidR="00CD513C" w:rsidRPr="008F2DE5" w:rsidRDefault="008F2D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Ранее учтенные объекты недв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ижимости – это объекты недвижимости, права на которые возникли до даты вступления в силу Федерального закона № 122 –ФЗ от 21.07.1997 «О государственной регистрации прав на недвижимое имущество и сделок с ним».</w:t>
      </w:r>
    </w:p>
    <w:p w:rsidR="00CD513C" w:rsidRPr="008F2DE5" w:rsidRDefault="008F2D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Правообладатели вышеуказанных объектов недвижи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мости (их уполномоченные представители) либо иные лица, права и законные интересы которых могут быть затронуты, в связи с выявлением правообладателей ранее учтенных объектов недвижимости могут представить сведения о правообладателях ранее учтенных  объекто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в недвижимости, в том числе документы, подтверждающие права на ранее учтенные объекты недвижимости в адрес Администрации.</w:t>
      </w:r>
      <w:proofErr w:type="gramEnd"/>
    </w:p>
    <w:p w:rsidR="00CD513C" w:rsidRPr="008F2DE5" w:rsidRDefault="008F2D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Вышеуказанные сведения могут быть представлены:</w:t>
      </w:r>
    </w:p>
    <w:p w:rsidR="00CD513C" w:rsidRPr="008F2DE5" w:rsidRDefault="008F2D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почте по адресу: </w:t>
      </w:r>
      <w:r w:rsidR="00534195"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534195"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.Я</w:t>
      </w:r>
      <w:proofErr w:type="gramEnd"/>
      <w:r w:rsidR="00534195"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наул, ул.Маяковского, 14</w:t>
      </w:r>
    </w:p>
    <w:p w:rsidR="00534195" w:rsidRPr="00534195" w:rsidRDefault="008F2DE5" w:rsidP="00534195">
      <w:pPr>
        <w:ind w:right="75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адрес электронной почты:  </w:t>
      </w:r>
      <w:r w:rsidR="00534195" w:rsidRPr="0053419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adm.gor.yanaul@mail.ru</w:t>
      </w:r>
    </w:p>
    <w:p w:rsidR="00CD513C" w:rsidRPr="008F2DE5" w:rsidRDefault="008F2D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- лично по адресу:</w:t>
      </w:r>
      <w:r w:rsidR="00534195"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534195"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.Я</w:t>
      </w:r>
      <w:proofErr w:type="gramEnd"/>
      <w:r w:rsidR="00534195"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наул, ул.Маяковского, 14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513C" w:rsidRPr="008F2DE5" w:rsidRDefault="008F2DE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о способах и порядке представления в Администрацию  сведений о правообладателях ранее учтенных объектов можно получить по 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телефону</w:t>
      </w:r>
      <w:r w:rsidR="00534195"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(8 347 60) 5-44-80</w:t>
      </w:r>
    </w:p>
    <w:p w:rsidR="00CD513C" w:rsidRPr="008F2DE5" w:rsidRDefault="008F2D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сообщаем  о возможности самостоятельного обращения</w:t>
      </w:r>
      <w:r w:rsidRPr="008F2DE5">
        <w:rPr>
          <w:color w:val="000000" w:themeColor="text1"/>
        </w:rPr>
        <w:t xml:space="preserve"> 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правообладателями таких объектов за государствен</w:t>
      </w:r>
      <w:r w:rsidRPr="008F2DE5">
        <w:rPr>
          <w:rFonts w:ascii="Times New Roman" w:hAnsi="Times New Roman" w:cs="Times New Roman"/>
          <w:color w:val="000000" w:themeColor="text1"/>
          <w:sz w:val="28"/>
          <w:szCs w:val="28"/>
        </w:rPr>
        <w:t>ной регистрацией  ранее возникшего права, без уплаты государственной пошлины.</w:t>
      </w:r>
    </w:p>
    <w:p w:rsidR="00CD513C" w:rsidRPr="008F2DE5" w:rsidRDefault="00CD51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513C" w:rsidRPr="008F2DE5" w:rsidSect="00CD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513C"/>
    <w:rsid w:val="00534195"/>
    <w:rsid w:val="008F2DE5"/>
    <w:rsid w:val="00CD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8815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B421-C43A-438D-A3CC-6DFABE54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2021-08-02T13:19:00Z</dcterms:created>
  <dcterms:modified xsi:type="dcterms:W3CDTF">2021-08-10T10:30:00Z</dcterms:modified>
</cp:coreProperties>
</file>