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 «Перегрузы» как уникальный опыт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саморегулирования рынка.</w:t>
      </w:r>
    </w:p>
    <w:p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2020 года крупнейшие экспортеры зерна, масличных культур, сахарной свеклы, владельцы терминалов и элеваторов приняли «Меморандум участников рынка сельскохозяйственной продукции о противодействии нарушению весогабаритных норм при грузовых автомобильных перевозках» (далее – Меморандум).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перегрузах нарушаются правила честной конкуренции: недобросовестные перевозчики с помощью демпинга тарифов на услуги перевозки получают незаконное конкурентное преимущество в доле охвата рынка услуг перевозки сельхозпродукции, а недобросовестные покупатели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сельхозсырья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продукции – незаконную экономию в конечной цене товара.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взаимодействие Минтранса,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Генеральной прокуратуры и ФНС России направлено на то, чтобы все отрасли и рынки работали в условиях честной конкуренции, соблюдая действующее законодательство. Особенно это важно в преддверии нового урожая сельхозпродукции. Так, сведения, еженедельно поступающие в Генеральную прокуратуру из ФНС России, анализируются и при наличии оснований для привлечения грузоперевозчиков к ответственности передаются должностным лицам Минтранса. ФНС России согласно мониторингу реестра транспортных накладных установлено, что на данный момент перегруз перевозимой продукции наблюдается в 30% случаев от общего объема и составляет в среднем 2-3 тонны на транспортное средство, в то время как годом ранее этот показатель составлял 30-40 тонн.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усилия оказали ощутимое положительное влияние на состояние законности в сфере грузоперевозок сельскохозяйственной продукции, в том числе на снижение аварийности и повышение сохранности автомобильных дорог.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внедрения Меморандума за счет нормативной загрузки зерновозов снижается нагрузка на дороги общего пользования, с рынка уходят недобросовестные перевозчики, которые предлагали привлекательные цены за счет заведомого превышения нормы допустимой массы автомобиля.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проекта обусловлен, прежде всего, именно отказом рынка от приемки груза с перегрузом.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Подписать Меморандум, а также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его целями, принципами и задачами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МЕМОРАНДУМ.ХАРТИЯ-АПК.РФ. </w:t>
      </w:r>
    </w:p>
    <w:p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>
        <w:rPr>
          <w:rFonts w:ascii="Times New Roman" w:eastAsia="CharterITC-Regular" w:hAnsi="Times New Roman" w:cs="Times New Roman"/>
          <w:sz w:val="28"/>
          <w:szCs w:val="28"/>
        </w:rPr>
        <w:t>Подписание Меморандума не является мероприятием налогового контроля, а свидетельствует о намерениях налогоплательщиков к ведению честного и конкурентного бизнеса и является инструментом для очищения рынка от недобросовестных участников. Если же налогоплательщик не подписывает Меморандум, то он оставляет за собой право незаконной налоговой оптимизации.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027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использованием материалов </w:t>
      </w:r>
      <w:r>
        <w:rPr>
          <w:rFonts w:ascii="Times New Roman" w:eastAsia="Times New Roman" w:hAnsi="Times New Roman" w:cs="Times New Roman"/>
          <w:color w:val="202736"/>
          <w:sz w:val="26"/>
          <w:szCs w:val="26"/>
          <w:lang w:eastAsia="ru-RU"/>
        </w:rPr>
        <w:t>INTERFAX.RU)</w:t>
      </w:r>
    </w:p>
    <w:p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harterITC-Regular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401955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31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color w:val="202736"/>
          <w:sz w:val="26"/>
          <w:szCs w:val="26"/>
          <w:lang w:eastAsia="ru-RU"/>
        </w:rPr>
        <w:t>Межрайонная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736"/>
          <w:sz w:val="26"/>
          <w:szCs w:val="26"/>
          <w:lang w:eastAsia="ru-RU"/>
        </w:rPr>
        <w:t>ФНС России №29 по Республике Башкортостан</w:t>
      </w:r>
    </w:p>
    <w:sectPr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92334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B78"/>
    <w:multiLevelType w:val="hybridMultilevel"/>
    <w:tmpl w:val="7CBA6AAA"/>
    <w:lvl w:ilvl="0" w:tplc="5C687B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E5AEE"/>
    <w:multiLevelType w:val="hybridMultilevel"/>
    <w:tmpl w:val="8640CE52"/>
    <w:lvl w:ilvl="0" w:tplc="5F42E5E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55F0BC1"/>
    <w:multiLevelType w:val="hybridMultilevel"/>
    <w:tmpl w:val="C5A61032"/>
    <w:lvl w:ilvl="0" w:tplc="44664F46">
      <w:numFmt w:val="bullet"/>
      <w:lvlText w:val="•"/>
      <w:lvlJc w:val="left"/>
      <w:pPr>
        <w:ind w:left="1954" w:hanging="12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DB02C4"/>
    <w:multiLevelType w:val="hybridMultilevel"/>
    <w:tmpl w:val="5BE61E54"/>
    <w:lvl w:ilvl="0" w:tplc="521EB264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461BE0"/>
    <w:multiLevelType w:val="hybridMultilevel"/>
    <w:tmpl w:val="0C28DEC8"/>
    <w:lvl w:ilvl="0" w:tplc="5C687B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53717E"/>
    <w:multiLevelType w:val="hybridMultilevel"/>
    <w:tmpl w:val="88E8BE7E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42A40"/>
    <w:multiLevelType w:val="hybridMultilevel"/>
    <w:tmpl w:val="395018B4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53AEF"/>
    <w:multiLevelType w:val="hybridMultilevel"/>
    <w:tmpl w:val="68282F62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326B2F"/>
    <w:multiLevelType w:val="hybridMultilevel"/>
    <w:tmpl w:val="9E908822"/>
    <w:lvl w:ilvl="0" w:tplc="99F607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03B81"/>
    <w:multiLevelType w:val="hybridMultilevel"/>
    <w:tmpl w:val="E92A772A"/>
    <w:lvl w:ilvl="0" w:tplc="AFA62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D3B93"/>
    <w:multiLevelType w:val="hybridMultilevel"/>
    <w:tmpl w:val="4FC80AD0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240429"/>
    <w:multiLevelType w:val="hybridMultilevel"/>
    <w:tmpl w:val="C1602B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8D92849"/>
    <w:multiLevelType w:val="hybridMultilevel"/>
    <w:tmpl w:val="879AAC1C"/>
    <w:lvl w:ilvl="0" w:tplc="5C687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9B7E22"/>
    <w:multiLevelType w:val="hybridMultilevel"/>
    <w:tmpl w:val="2354A2D2"/>
    <w:lvl w:ilvl="0" w:tplc="DD70A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3818"/>
    <w:multiLevelType w:val="hybridMultilevel"/>
    <w:tmpl w:val="2D64D984"/>
    <w:lvl w:ilvl="0" w:tplc="08FE3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F4FFE"/>
    <w:multiLevelType w:val="hybridMultilevel"/>
    <w:tmpl w:val="99F84D42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F5905"/>
    <w:multiLevelType w:val="hybridMultilevel"/>
    <w:tmpl w:val="C6265298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58326C"/>
    <w:multiLevelType w:val="multilevel"/>
    <w:tmpl w:val="30327F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34B32"/>
    <w:multiLevelType w:val="hybridMultilevel"/>
    <w:tmpl w:val="05B416CE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CF2C85"/>
    <w:multiLevelType w:val="multilevel"/>
    <w:tmpl w:val="AC5A73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80900A7"/>
    <w:multiLevelType w:val="hybridMultilevel"/>
    <w:tmpl w:val="56CEA6A2"/>
    <w:lvl w:ilvl="0" w:tplc="57E69B5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2963169"/>
    <w:multiLevelType w:val="hybridMultilevel"/>
    <w:tmpl w:val="AEC2B86C"/>
    <w:lvl w:ilvl="0" w:tplc="57E69B5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983341"/>
    <w:multiLevelType w:val="hybridMultilevel"/>
    <w:tmpl w:val="16AE9104"/>
    <w:lvl w:ilvl="0" w:tplc="5C687B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AD45AFD"/>
    <w:multiLevelType w:val="multilevel"/>
    <w:tmpl w:val="DDB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D35D5"/>
    <w:multiLevelType w:val="hybridMultilevel"/>
    <w:tmpl w:val="E62A868C"/>
    <w:lvl w:ilvl="0" w:tplc="5C687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6"/>
  </w:num>
  <w:num w:numId="8">
    <w:abstractNumId w:val="21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20"/>
  </w:num>
  <w:num w:numId="15">
    <w:abstractNumId w:val="7"/>
  </w:num>
  <w:num w:numId="16">
    <w:abstractNumId w:val="24"/>
  </w:num>
  <w:num w:numId="17">
    <w:abstractNumId w:val="9"/>
  </w:num>
  <w:num w:numId="18">
    <w:abstractNumId w:val="23"/>
  </w:num>
  <w:num w:numId="19">
    <w:abstractNumId w:val="17"/>
  </w:num>
  <w:num w:numId="20">
    <w:abstractNumId w:val="18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C171-B980-447C-94DD-EEC35DFB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06-Зайкин Александр Викторович</dc:creator>
  <cp:lastModifiedBy>Гараева Гузель Зинаровна</cp:lastModifiedBy>
  <cp:revision>2</cp:revision>
  <cp:lastPrinted>2021-07-23T10:39:00Z</cp:lastPrinted>
  <dcterms:created xsi:type="dcterms:W3CDTF">2021-07-28T11:30:00Z</dcterms:created>
  <dcterms:modified xsi:type="dcterms:W3CDTF">2021-07-28T11:30:00Z</dcterms:modified>
</cp:coreProperties>
</file>