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2D" w:rsidRDefault="007A2D2D" w:rsidP="006E27B2">
      <w:pPr>
        <w:rPr>
          <w:b/>
          <w:sz w:val="36"/>
          <w:szCs w:val="36"/>
        </w:rPr>
      </w:pPr>
    </w:p>
    <w:p w:rsidR="007A2D2D" w:rsidRDefault="007A2D2D" w:rsidP="006E27B2">
      <w:pPr>
        <w:rPr>
          <w:b/>
          <w:sz w:val="36"/>
          <w:szCs w:val="36"/>
        </w:rPr>
      </w:pPr>
    </w:p>
    <w:p w:rsidR="007A2D2D" w:rsidRDefault="007A2D2D" w:rsidP="006E27B2">
      <w:pPr>
        <w:rPr>
          <w:b/>
          <w:sz w:val="36"/>
          <w:szCs w:val="36"/>
        </w:rPr>
      </w:pPr>
    </w:p>
    <w:p w:rsidR="007A2D2D" w:rsidRDefault="007A2D2D" w:rsidP="006E27B2">
      <w:pPr>
        <w:rPr>
          <w:b/>
          <w:sz w:val="36"/>
          <w:szCs w:val="36"/>
        </w:rPr>
      </w:pPr>
    </w:p>
    <w:p w:rsidR="007A2D2D" w:rsidRDefault="007A2D2D" w:rsidP="006E27B2">
      <w:pPr>
        <w:rPr>
          <w:b/>
          <w:sz w:val="36"/>
          <w:szCs w:val="36"/>
        </w:rPr>
      </w:pPr>
    </w:p>
    <w:p w:rsidR="006E27B2" w:rsidRDefault="006E27B2" w:rsidP="006E27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КАРАР                                    </w:t>
      </w:r>
      <w:r w:rsidR="007A2D2D"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>РЕШЕНИЕ</w:t>
      </w:r>
    </w:p>
    <w:p w:rsidR="006E27B2" w:rsidRDefault="006E27B2" w:rsidP="006E27B2">
      <w:pPr>
        <w:tabs>
          <w:tab w:val="left" w:pos="6120"/>
        </w:tabs>
        <w:spacing w:line="204" w:lineRule="auto"/>
        <w:jc w:val="center"/>
        <w:rPr>
          <w:sz w:val="27"/>
          <w:szCs w:val="27"/>
        </w:rPr>
      </w:pPr>
    </w:p>
    <w:p w:rsidR="006E27B2" w:rsidRPr="0095334E" w:rsidRDefault="006E27B2" w:rsidP="006E27B2">
      <w:pPr>
        <w:tabs>
          <w:tab w:val="left" w:pos="6120"/>
        </w:tabs>
        <w:spacing w:line="204" w:lineRule="auto"/>
        <w:jc w:val="center"/>
        <w:rPr>
          <w:sz w:val="27"/>
          <w:szCs w:val="27"/>
        </w:rPr>
      </w:pPr>
    </w:p>
    <w:p w:rsidR="006E27B2" w:rsidRPr="0095334E" w:rsidRDefault="00F47E70" w:rsidP="006E27B2">
      <w:pPr>
        <w:tabs>
          <w:tab w:val="left" w:pos="6120"/>
        </w:tabs>
        <w:spacing w:line="20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22</w:t>
      </w:r>
      <w:r w:rsidR="00B7626B">
        <w:rPr>
          <w:sz w:val="28"/>
          <w:szCs w:val="28"/>
        </w:rPr>
        <w:t xml:space="preserve"> »  август</w:t>
      </w:r>
      <w:r w:rsidR="00F24D04" w:rsidRPr="0095334E">
        <w:rPr>
          <w:sz w:val="28"/>
          <w:szCs w:val="28"/>
        </w:rPr>
        <w:t xml:space="preserve"> </w:t>
      </w:r>
      <w:r w:rsidR="009B6B87" w:rsidRPr="0095334E">
        <w:rPr>
          <w:sz w:val="28"/>
          <w:szCs w:val="28"/>
        </w:rPr>
        <w:t xml:space="preserve">  2017</w:t>
      </w:r>
      <w:r w:rsidR="006E27B2" w:rsidRPr="0095334E">
        <w:rPr>
          <w:sz w:val="28"/>
          <w:szCs w:val="28"/>
        </w:rPr>
        <w:t xml:space="preserve">й.                 № </w:t>
      </w:r>
      <w:r>
        <w:rPr>
          <w:sz w:val="28"/>
          <w:szCs w:val="28"/>
        </w:rPr>
        <w:t>69/10</w:t>
      </w:r>
      <w:r w:rsidR="002F5F94">
        <w:rPr>
          <w:sz w:val="28"/>
          <w:szCs w:val="28"/>
        </w:rPr>
        <w:t xml:space="preserve"> </w:t>
      </w:r>
      <w:r w:rsidR="006E27B2" w:rsidRPr="0095334E">
        <w:rPr>
          <w:sz w:val="28"/>
          <w:szCs w:val="28"/>
        </w:rPr>
        <w:t xml:space="preserve">       </w:t>
      </w:r>
      <w:r w:rsidR="007A2D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«22</w:t>
      </w:r>
      <w:r w:rsidR="00B7626B">
        <w:rPr>
          <w:sz w:val="28"/>
          <w:szCs w:val="28"/>
        </w:rPr>
        <w:t>»  августа</w:t>
      </w:r>
      <w:r w:rsidR="009B6B87" w:rsidRPr="0095334E">
        <w:rPr>
          <w:sz w:val="28"/>
          <w:szCs w:val="28"/>
        </w:rPr>
        <w:t xml:space="preserve"> 2017</w:t>
      </w:r>
      <w:r w:rsidR="006E27B2" w:rsidRPr="0095334E">
        <w:rPr>
          <w:sz w:val="28"/>
          <w:szCs w:val="28"/>
        </w:rPr>
        <w:t>г.</w:t>
      </w:r>
    </w:p>
    <w:p w:rsidR="006E27B2" w:rsidRPr="0095334E" w:rsidRDefault="006E27B2" w:rsidP="006E27B2">
      <w:pPr>
        <w:pStyle w:val="a3"/>
        <w:ind w:firstLine="720"/>
        <w:jc w:val="center"/>
        <w:rPr>
          <w:szCs w:val="28"/>
        </w:rPr>
      </w:pPr>
    </w:p>
    <w:p w:rsidR="00255CA9" w:rsidRDefault="00255CA9" w:rsidP="00255CA9">
      <w:pPr>
        <w:jc w:val="center"/>
        <w:rPr>
          <w:sz w:val="28"/>
          <w:szCs w:val="28"/>
        </w:rPr>
      </w:pPr>
      <w:r w:rsidRPr="00255CA9">
        <w:rPr>
          <w:sz w:val="28"/>
          <w:szCs w:val="28"/>
        </w:rPr>
        <w:t>О внесении изменений и дополнений</w:t>
      </w:r>
    </w:p>
    <w:p w:rsidR="00255CA9" w:rsidRPr="00255CA9" w:rsidRDefault="00255CA9" w:rsidP="00255CA9">
      <w:pPr>
        <w:jc w:val="both"/>
        <w:rPr>
          <w:sz w:val="28"/>
          <w:szCs w:val="28"/>
        </w:rPr>
      </w:pPr>
      <w:r w:rsidRPr="00255CA9">
        <w:rPr>
          <w:sz w:val="28"/>
          <w:szCs w:val="28"/>
        </w:rPr>
        <w:t>в Устав городского поселения город Янаул муниципального района</w:t>
      </w:r>
    </w:p>
    <w:p w:rsidR="00255CA9" w:rsidRPr="00255CA9" w:rsidRDefault="00255CA9" w:rsidP="00255CA9">
      <w:pPr>
        <w:jc w:val="center"/>
        <w:rPr>
          <w:sz w:val="28"/>
          <w:szCs w:val="28"/>
        </w:rPr>
      </w:pPr>
      <w:proofErr w:type="spellStart"/>
      <w:r w:rsidRPr="00255CA9">
        <w:rPr>
          <w:sz w:val="28"/>
          <w:szCs w:val="28"/>
        </w:rPr>
        <w:t>Янаульский</w:t>
      </w:r>
      <w:proofErr w:type="spellEnd"/>
      <w:r w:rsidRPr="00255CA9">
        <w:rPr>
          <w:sz w:val="28"/>
          <w:szCs w:val="28"/>
        </w:rPr>
        <w:t xml:space="preserve"> район </w:t>
      </w:r>
      <w:proofErr w:type="spellStart"/>
      <w:proofErr w:type="gramStart"/>
      <w:r w:rsidRPr="00255CA9">
        <w:rPr>
          <w:sz w:val="28"/>
          <w:szCs w:val="28"/>
        </w:rPr>
        <w:t>район</w:t>
      </w:r>
      <w:proofErr w:type="spellEnd"/>
      <w:proofErr w:type="gramEnd"/>
      <w:r w:rsidRPr="00255CA9">
        <w:rPr>
          <w:sz w:val="28"/>
          <w:szCs w:val="28"/>
        </w:rPr>
        <w:t xml:space="preserve"> Республики Башкортостан</w:t>
      </w:r>
    </w:p>
    <w:p w:rsidR="00255CA9" w:rsidRPr="00255CA9" w:rsidRDefault="00255CA9" w:rsidP="00255CA9">
      <w:pPr>
        <w:ind w:firstLine="709"/>
        <w:jc w:val="center"/>
        <w:rPr>
          <w:b/>
          <w:sz w:val="28"/>
          <w:szCs w:val="28"/>
        </w:rPr>
      </w:pPr>
    </w:p>
    <w:p w:rsidR="00255CA9" w:rsidRPr="00255CA9" w:rsidRDefault="00255CA9" w:rsidP="00255CA9">
      <w:pPr>
        <w:ind w:firstLine="709"/>
        <w:jc w:val="both"/>
        <w:rPr>
          <w:b/>
          <w:sz w:val="28"/>
          <w:szCs w:val="28"/>
        </w:rPr>
      </w:pPr>
      <w:r w:rsidRPr="00255CA9">
        <w:rPr>
          <w:sz w:val="28"/>
          <w:szCs w:val="28"/>
        </w:rPr>
        <w:t xml:space="preserve">Совет городского поселения город Янаул муниципального района  </w:t>
      </w:r>
      <w:proofErr w:type="spellStart"/>
      <w:r w:rsidRPr="00255CA9">
        <w:rPr>
          <w:sz w:val="28"/>
          <w:szCs w:val="28"/>
        </w:rPr>
        <w:t>Янаульский</w:t>
      </w:r>
      <w:proofErr w:type="spellEnd"/>
      <w:r w:rsidRPr="00255CA9">
        <w:rPr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Pr="00255CA9">
        <w:rPr>
          <w:b/>
          <w:sz w:val="28"/>
          <w:szCs w:val="28"/>
        </w:rPr>
        <w:t>р</w:t>
      </w:r>
      <w:proofErr w:type="spellEnd"/>
      <w:proofErr w:type="gramEnd"/>
      <w:r w:rsidRPr="00255CA9">
        <w:rPr>
          <w:b/>
          <w:sz w:val="28"/>
          <w:szCs w:val="28"/>
        </w:rPr>
        <w:t xml:space="preserve"> е </w:t>
      </w:r>
      <w:proofErr w:type="spellStart"/>
      <w:r w:rsidRPr="00255CA9">
        <w:rPr>
          <w:b/>
          <w:sz w:val="28"/>
          <w:szCs w:val="28"/>
        </w:rPr>
        <w:t>ш</w:t>
      </w:r>
      <w:proofErr w:type="spellEnd"/>
      <w:r w:rsidRPr="00255CA9">
        <w:rPr>
          <w:b/>
          <w:sz w:val="28"/>
          <w:szCs w:val="28"/>
        </w:rPr>
        <w:t xml:space="preserve"> и л:</w:t>
      </w:r>
    </w:p>
    <w:p w:rsidR="00255CA9" w:rsidRPr="00255CA9" w:rsidRDefault="00255CA9" w:rsidP="00255CA9">
      <w:pPr>
        <w:ind w:firstLine="709"/>
        <w:jc w:val="both"/>
        <w:rPr>
          <w:b/>
          <w:sz w:val="28"/>
          <w:szCs w:val="28"/>
        </w:rPr>
      </w:pPr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</w:t>
      </w:r>
      <w:r w:rsidRPr="00255CA9">
        <w:rPr>
          <w:sz w:val="28"/>
          <w:szCs w:val="28"/>
        </w:rPr>
        <w:t xml:space="preserve"> Внести следующие изменения и дополнения в Устав городского поселения город Янаул муниципального района </w:t>
      </w:r>
      <w:proofErr w:type="spellStart"/>
      <w:r w:rsidRPr="00255CA9">
        <w:rPr>
          <w:sz w:val="28"/>
          <w:szCs w:val="28"/>
        </w:rPr>
        <w:t>Янаульский</w:t>
      </w:r>
      <w:proofErr w:type="spellEnd"/>
      <w:r w:rsidRPr="00255CA9">
        <w:rPr>
          <w:sz w:val="28"/>
          <w:szCs w:val="28"/>
        </w:rPr>
        <w:t xml:space="preserve"> район Республики Башкортостан, принятый решением Совета городского поселения город Янаул муниципального района  </w:t>
      </w:r>
      <w:proofErr w:type="spellStart"/>
      <w:r w:rsidRPr="00255CA9">
        <w:rPr>
          <w:sz w:val="28"/>
          <w:szCs w:val="28"/>
        </w:rPr>
        <w:t>Янаульский</w:t>
      </w:r>
      <w:proofErr w:type="spellEnd"/>
      <w:r w:rsidRPr="00255CA9">
        <w:rPr>
          <w:sz w:val="28"/>
          <w:szCs w:val="28"/>
        </w:rPr>
        <w:t xml:space="preserve">  рай</w:t>
      </w:r>
      <w:r w:rsidR="00711D1B">
        <w:rPr>
          <w:sz w:val="28"/>
          <w:szCs w:val="28"/>
        </w:rPr>
        <w:t>он Республики Башкортостан от 13.12. 2005 года № 27</w:t>
      </w:r>
      <w:r w:rsidRPr="00255CA9">
        <w:rPr>
          <w:sz w:val="28"/>
          <w:szCs w:val="28"/>
        </w:rPr>
        <w:t>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1.1.</w:t>
      </w:r>
      <w:r w:rsidRPr="00255CA9">
        <w:rPr>
          <w:sz w:val="28"/>
          <w:szCs w:val="28"/>
        </w:rPr>
        <w:t xml:space="preserve"> часть 1 статьи 4.1 дополнить пунктом 14 следующего содержания: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A9">
        <w:rPr>
          <w:sz w:val="28"/>
          <w:szCs w:val="28"/>
        </w:rPr>
        <w:t xml:space="preserve">14) </w:t>
      </w:r>
      <w:r w:rsidRPr="00255CA9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1.2.</w:t>
      </w:r>
      <w:r w:rsidRPr="00255CA9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sz w:val="28"/>
          <w:szCs w:val="28"/>
        </w:rPr>
        <w:t>1) проект устава городского поселения, а также проект муниципального нор</w:t>
      </w:r>
      <w:bookmarkStart w:id="0" w:name="_GoBack"/>
      <w:bookmarkEnd w:id="0"/>
      <w:r w:rsidRPr="00255CA9">
        <w:rPr>
          <w:sz w:val="28"/>
          <w:szCs w:val="28"/>
        </w:rPr>
        <w:t>мативного правового акта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</w:t>
      </w:r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1.3.</w:t>
      </w:r>
      <w:r w:rsidRPr="00255CA9">
        <w:rPr>
          <w:sz w:val="28"/>
          <w:szCs w:val="28"/>
        </w:rPr>
        <w:t xml:space="preserve"> в статье 19:</w:t>
      </w:r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1.3.1.</w:t>
      </w:r>
      <w:r w:rsidRPr="00255CA9">
        <w:rPr>
          <w:sz w:val="28"/>
          <w:szCs w:val="28"/>
        </w:rPr>
        <w:t xml:space="preserve"> дополнить частью 4.1 следующего содержания:</w:t>
      </w:r>
    </w:p>
    <w:p w:rsidR="00255CA9" w:rsidRPr="00255CA9" w:rsidRDefault="00255CA9" w:rsidP="00255CA9">
      <w:pPr>
        <w:ind w:firstLine="709"/>
        <w:jc w:val="both"/>
        <w:rPr>
          <w:bCs/>
          <w:sz w:val="28"/>
          <w:szCs w:val="28"/>
        </w:rPr>
      </w:pPr>
      <w:r w:rsidRPr="00255CA9">
        <w:rPr>
          <w:sz w:val="28"/>
          <w:szCs w:val="28"/>
        </w:rPr>
        <w:t xml:space="preserve">4.1. </w:t>
      </w:r>
      <w:proofErr w:type="gramStart"/>
      <w:r w:rsidRPr="00255CA9">
        <w:rPr>
          <w:sz w:val="28"/>
          <w:szCs w:val="28"/>
        </w:rPr>
        <w:t xml:space="preserve">Председатель Совета </w:t>
      </w:r>
      <w:r w:rsidRPr="00255CA9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255CA9">
        <w:rPr>
          <w:bCs/>
          <w:sz w:val="28"/>
          <w:szCs w:val="28"/>
        </w:rPr>
        <w:t xml:space="preserve"> (вклады), хранить </w:t>
      </w:r>
      <w:r w:rsidRPr="00255CA9">
        <w:rPr>
          <w:bCs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1.3.2.</w:t>
      </w:r>
      <w:r w:rsidRPr="00255CA9">
        <w:rPr>
          <w:sz w:val="28"/>
          <w:szCs w:val="28"/>
        </w:rPr>
        <w:t xml:space="preserve"> часть 6 изложить в следующей редакции:</w:t>
      </w:r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sz w:val="28"/>
          <w:szCs w:val="28"/>
        </w:rPr>
        <w:t xml:space="preserve">6. </w:t>
      </w:r>
      <w:proofErr w:type="gramStart"/>
      <w:r w:rsidRPr="00255CA9">
        <w:rPr>
          <w:sz w:val="28"/>
          <w:szCs w:val="28"/>
        </w:rPr>
        <w:t>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председателя Совета (болезнь, отпуск и иные уважительные причины) его полномочия временно исполняет по решению Совета з</w:t>
      </w:r>
      <w:r>
        <w:rPr>
          <w:sz w:val="28"/>
          <w:szCs w:val="28"/>
        </w:rPr>
        <w:t>аместитель председателя Совета</w:t>
      </w:r>
      <w:r w:rsidRPr="00255CA9">
        <w:rPr>
          <w:sz w:val="28"/>
          <w:szCs w:val="28"/>
        </w:rPr>
        <w:t>;</w:t>
      </w:r>
      <w:proofErr w:type="gramEnd"/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1.4.</w:t>
      </w:r>
      <w:r w:rsidRPr="00255CA9">
        <w:rPr>
          <w:sz w:val="28"/>
          <w:szCs w:val="28"/>
        </w:rPr>
        <w:t xml:space="preserve"> в статье 20:</w:t>
      </w:r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1.4.1.</w:t>
      </w:r>
      <w:r w:rsidRPr="00255CA9">
        <w:rPr>
          <w:sz w:val="28"/>
          <w:szCs w:val="28"/>
        </w:rPr>
        <w:t xml:space="preserve"> дополнить частью 1.1 следующего содержания:</w:t>
      </w:r>
    </w:p>
    <w:p w:rsidR="00255CA9" w:rsidRPr="00255CA9" w:rsidRDefault="00255CA9" w:rsidP="00255CA9">
      <w:pPr>
        <w:ind w:firstLine="709"/>
        <w:jc w:val="both"/>
        <w:rPr>
          <w:bCs/>
          <w:sz w:val="28"/>
          <w:szCs w:val="28"/>
        </w:rPr>
      </w:pPr>
      <w:r w:rsidRPr="00255CA9">
        <w:rPr>
          <w:sz w:val="28"/>
          <w:szCs w:val="28"/>
        </w:rPr>
        <w:t xml:space="preserve">1.1. </w:t>
      </w:r>
      <w:proofErr w:type="gramStart"/>
      <w:r w:rsidRPr="00255CA9">
        <w:rPr>
          <w:bCs/>
          <w:sz w:val="28"/>
          <w:szCs w:val="28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  <w:proofErr w:type="gramEnd"/>
    </w:p>
    <w:p w:rsidR="00255CA9" w:rsidRPr="00255CA9" w:rsidRDefault="00255CA9" w:rsidP="00255CA9">
      <w:pPr>
        <w:ind w:firstLine="709"/>
        <w:jc w:val="both"/>
        <w:rPr>
          <w:bCs/>
          <w:sz w:val="28"/>
          <w:szCs w:val="28"/>
        </w:rPr>
      </w:pPr>
      <w:r w:rsidRPr="00255CA9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255CA9" w:rsidRPr="00255CA9" w:rsidRDefault="00255CA9" w:rsidP="00255CA9">
      <w:pPr>
        <w:ind w:firstLine="709"/>
        <w:jc w:val="both"/>
        <w:rPr>
          <w:bCs/>
          <w:sz w:val="28"/>
          <w:szCs w:val="28"/>
        </w:rPr>
      </w:pPr>
      <w:r w:rsidRPr="00255CA9">
        <w:rPr>
          <w:bCs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255CA9" w:rsidRPr="00255CA9" w:rsidRDefault="00255CA9" w:rsidP="00255CA9">
      <w:pPr>
        <w:ind w:firstLine="709"/>
        <w:jc w:val="both"/>
        <w:rPr>
          <w:bCs/>
          <w:sz w:val="28"/>
          <w:szCs w:val="28"/>
        </w:rPr>
      </w:pPr>
      <w:proofErr w:type="gramStart"/>
      <w:r w:rsidRPr="00255CA9">
        <w:rPr>
          <w:bCs/>
          <w:sz w:val="28"/>
          <w:szCs w:val="28"/>
        </w:rPr>
        <w:t xml:space="preserve"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 Федеральным законом от 2 марта 2007 года № 25-ФЗ «О муниципальной службе в Российской Федерации», Федеральным </w:t>
      </w:r>
      <w:hyperlink r:id="rId8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255CA9">
        <w:rPr>
          <w:bCs/>
          <w:sz w:val="28"/>
          <w:szCs w:val="28"/>
        </w:rPr>
        <w:t xml:space="preserve"> </w:t>
      </w:r>
      <w:proofErr w:type="gramStart"/>
      <w:r w:rsidRPr="00255CA9">
        <w:rPr>
          <w:bCs/>
          <w:sz w:val="28"/>
          <w:szCs w:val="28"/>
        </w:rPr>
        <w:t xml:space="preserve">их доходам», Федеральным </w:t>
      </w:r>
      <w:hyperlink r:id="rId9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</w:t>
      </w:r>
      <w:r w:rsidRPr="00255CA9">
        <w:rPr>
          <w:bCs/>
          <w:sz w:val="28"/>
          <w:szCs w:val="28"/>
        </w:rPr>
        <w:lastRenderedPageBreak/>
        <w:t>Администрации по контракту, или</w:t>
      </w:r>
      <w:proofErr w:type="gramEnd"/>
      <w:r w:rsidRPr="00255CA9">
        <w:rPr>
          <w:bCs/>
          <w:sz w:val="28"/>
          <w:szCs w:val="28"/>
        </w:rPr>
        <w:t xml:space="preserve"> </w:t>
      </w:r>
      <w:proofErr w:type="gramStart"/>
      <w:r w:rsidRPr="00255CA9">
        <w:rPr>
          <w:bCs/>
          <w:sz w:val="28"/>
          <w:szCs w:val="28"/>
        </w:rPr>
        <w:t>применении</w:t>
      </w:r>
      <w:proofErr w:type="gramEnd"/>
      <w:r w:rsidRPr="00255CA9">
        <w:rPr>
          <w:bCs/>
          <w:sz w:val="28"/>
          <w:szCs w:val="28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суд;</w:t>
      </w:r>
    </w:p>
    <w:p w:rsidR="00255CA9" w:rsidRPr="00255CA9" w:rsidRDefault="00255CA9" w:rsidP="00255CA9">
      <w:pPr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 xml:space="preserve">1.4.2. </w:t>
      </w:r>
      <w:r w:rsidRPr="00255CA9">
        <w:rPr>
          <w:sz w:val="28"/>
          <w:szCs w:val="28"/>
        </w:rPr>
        <w:t>часть 2 дополнить абзацем следующего содержания: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sz w:val="28"/>
          <w:szCs w:val="28"/>
        </w:rPr>
        <w:t xml:space="preserve"> </w:t>
      </w:r>
      <w:proofErr w:type="gramStart"/>
      <w:r w:rsidRPr="00255CA9">
        <w:rPr>
          <w:sz w:val="28"/>
          <w:szCs w:val="28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в чьи должностные обязанности входит временное исполнение обязанностей главы Администрации в период его временного отсутствия, а в случае невозможности исполнения им полномочий главы Администрации – заместитель главы</w:t>
      </w:r>
      <w:proofErr w:type="gramEnd"/>
      <w:r w:rsidRPr="00255CA9">
        <w:rPr>
          <w:sz w:val="28"/>
          <w:szCs w:val="28"/>
        </w:rPr>
        <w:t xml:space="preserve"> Администрации в соответствии с установленной взаимозаменяемостью заместителей главы Администрации, а в случае невозможности исполнения ими полномочий главы Администрации - муниципальный служащий Администрации, назначаемый по решению председателя Совета</w:t>
      </w:r>
      <w:proofErr w:type="gramStart"/>
      <w:r w:rsidRPr="00255CA9">
        <w:rPr>
          <w:sz w:val="28"/>
          <w:szCs w:val="28"/>
        </w:rPr>
        <w:t>.»;</w:t>
      </w:r>
      <w:proofErr w:type="gramEnd"/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1.4.3.</w:t>
      </w:r>
      <w:r w:rsidRPr="00255CA9">
        <w:rPr>
          <w:sz w:val="28"/>
          <w:szCs w:val="28"/>
        </w:rPr>
        <w:t xml:space="preserve"> часть 6.1 дополнить пунктом 4 следующего содержания: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sz w:val="28"/>
          <w:szCs w:val="28"/>
        </w:rPr>
        <w:t xml:space="preserve">4) устанавливает взаимозаменяемость заместителей главы Администрации, а также определяет заместителя </w:t>
      </w:r>
      <w:proofErr w:type="gramStart"/>
      <w:r w:rsidRPr="00255CA9">
        <w:rPr>
          <w:sz w:val="28"/>
          <w:szCs w:val="28"/>
        </w:rPr>
        <w:t>главы Администрации исполняющего обязанности главы Администрации</w:t>
      </w:r>
      <w:proofErr w:type="gramEnd"/>
      <w:r w:rsidRPr="00255CA9">
        <w:rPr>
          <w:sz w:val="28"/>
          <w:szCs w:val="28"/>
        </w:rPr>
        <w:t xml:space="preserve"> в случае временного</w:t>
      </w:r>
      <w:r>
        <w:rPr>
          <w:sz w:val="28"/>
          <w:szCs w:val="28"/>
        </w:rPr>
        <w:t xml:space="preserve"> отсутствия главы Администрации</w:t>
      </w:r>
      <w:r w:rsidRPr="00255CA9">
        <w:rPr>
          <w:sz w:val="28"/>
          <w:szCs w:val="28"/>
        </w:rPr>
        <w:t>;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1.4.4.</w:t>
      </w:r>
      <w:r w:rsidRPr="00255CA9">
        <w:rPr>
          <w:sz w:val="28"/>
          <w:szCs w:val="28"/>
        </w:rPr>
        <w:t xml:space="preserve"> часть 10 изложить в следующей редакции: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A9">
        <w:rPr>
          <w:sz w:val="28"/>
          <w:szCs w:val="28"/>
        </w:rPr>
        <w:t xml:space="preserve">12. </w:t>
      </w:r>
      <w:proofErr w:type="gramStart"/>
      <w:r w:rsidRPr="00255CA9">
        <w:rPr>
          <w:bCs/>
          <w:sz w:val="28"/>
          <w:szCs w:val="28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0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255CA9">
        <w:rPr>
          <w:bCs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1.4.5.</w:t>
      </w:r>
      <w:r w:rsidRPr="00255CA9">
        <w:rPr>
          <w:sz w:val="28"/>
          <w:szCs w:val="28"/>
        </w:rPr>
        <w:t xml:space="preserve"> в пункте 2 части 12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1.4.6.</w:t>
      </w:r>
      <w:r w:rsidRPr="00255CA9">
        <w:rPr>
          <w:sz w:val="28"/>
          <w:szCs w:val="28"/>
        </w:rPr>
        <w:t xml:space="preserve"> дополнить частью 13 следующего содержания: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sz w:val="28"/>
          <w:szCs w:val="28"/>
        </w:rPr>
        <w:t xml:space="preserve">13. Контракт с главой </w:t>
      </w:r>
      <w:proofErr w:type="gramStart"/>
      <w:r w:rsidRPr="00255CA9">
        <w:rPr>
          <w:sz w:val="28"/>
          <w:szCs w:val="28"/>
        </w:rPr>
        <w:t>Администрации</w:t>
      </w:r>
      <w:proofErr w:type="gramEnd"/>
      <w:r w:rsidRPr="00255CA9">
        <w:rPr>
          <w:sz w:val="28"/>
          <w:szCs w:val="28"/>
        </w:rPr>
        <w:t xml:space="preserve">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3" w:history="1">
        <w:r w:rsidRPr="00255CA9">
          <w:rPr>
            <w:rStyle w:val="a5"/>
            <w:color w:val="auto"/>
            <w:sz w:val="28"/>
            <w:szCs w:val="28"/>
          </w:rPr>
          <w:t>законом</w:t>
        </w:r>
      </w:hyperlink>
      <w:r w:rsidRPr="00255CA9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255CA9">
          <w:rPr>
            <w:rStyle w:val="a5"/>
            <w:color w:val="auto"/>
            <w:sz w:val="28"/>
            <w:szCs w:val="28"/>
          </w:rPr>
          <w:t>законом</w:t>
        </w:r>
      </w:hyperlink>
      <w:r w:rsidRPr="00255CA9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proofErr w:type="gramStart"/>
        <w:r w:rsidRPr="00255CA9">
          <w:rPr>
            <w:rStyle w:val="a5"/>
            <w:color w:val="auto"/>
            <w:sz w:val="28"/>
            <w:szCs w:val="28"/>
          </w:rPr>
          <w:t>законом</w:t>
        </w:r>
      </w:hyperlink>
      <w:r w:rsidRPr="00255CA9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</w:t>
      </w:r>
      <w:r w:rsidRPr="00255CA9">
        <w:rPr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255CA9">
        <w:rPr>
          <w:sz w:val="28"/>
          <w:szCs w:val="28"/>
        </w:rPr>
        <w:t xml:space="preserve"> законодательством Российской Федера</w:t>
      </w:r>
      <w:r>
        <w:rPr>
          <w:sz w:val="28"/>
          <w:szCs w:val="28"/>
        </w:rPr>
        <w:t>ции о противодействии коррупции</w:t>
      </w:r>
      <w:r w:rsidRPr="00255CA9">
        <w:rPr>
          <w:sz w:val="28"/>
          <w:szCs w:val="28"/>
        </w:rPr>
        <w:t>»;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 xml:space="preserve">1.5. </w:t>
      </w:r>
      <w:r w:rsidRPr="00255CA9">
        <w:rPr>
          <w:sz w:val="28"/>
          <w:szCs w:val="28"/>
        </w:rPr>
        <w:t>В статье 22: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1.5.1.</w:t>
      </w:r>
      <w:r w:rsidRPr="00255CA9">
        <w:rPr>
          <w:sz w:val="28"/>
          <w:szCs w:val="28"/>
        </w:rPr>
        <w:t xml:space="preserve"> дополнить частью 6.1 следующего содержания: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A9">
        <w:rPr>
          <w:bCs/>
          <w:sz w:val="28"/>
          <w:szCs w:val="28"/>
        </w:rPr>
        <w:t>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55CA9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255CA9">
          <w:rPr>
            <w:rStyle w:val="a5"/>
            <w:bCs/>
            <w:color w:val="auto"/>
            <w:sz w:val="28"/>
            <w:szCs w:val="28"/>
          </w:rPr>
          <w:t>законом</w:t>
        </w:r>
      </w:hyperlink>
      <w:r w:rsidRPr="00255CA9">
        <w:rPr>
          <w:bCs/>
          <w:sz w:val="28"/>
          <w:szCs w:val="28"/>
        </w:rPr>
        <w:t xml:space="preserve"> от 7 мая 2013 года № 79-ФЗ</w:t>
      </w:r>
      <w:proofErr w:type="gramEnd"/>
      <w:r w:rsidRPr="00255CA9">
        <w:rPr>
          <w:bCs/>
          <w:sz w:val="28"/>
          <w:szCs w:val="28"/>
        </w:rPr>
        <w:t xml:space="preserve"> «</w:t>
      </w:r>
      <w:proofErr w:type="gramStart"/>
      <w:r w:rsidRPr="00255CA9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255CA9">
        <w:rPr>
          <w:bCs/>
          <w:sz w:val="28"/>
          <w:szCs w:val="28"/>
        </w:rPr>
        <w:t xml:space="preserve"> решение, или в суд.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A9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</w:t>
      </w:r>
      <w:r>
        <w:rPr>
          <w:bCs/>
          <w:sz w:val="28"/>
          <w:szCs w:val="28"/>
        </w:rPr>
        <w:t>муниципальными правовыми актами</w:t>
      </w:r>
      <w:r w:rsidRPr="00255CA9">
        <w:rPr>
          <w:bCs/>
          <w:sz w:val="28"/>
          <w:szCs w:val="28"/>
        </w:rPr>
        <w:t>»;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A9">
        <w:rPr>
          <w:b/>
          <w:sz w:val="28"/>
          <w:szCs w:val="28"/>
        </w:rPr>
        <w:t>1.5.2.</w:t>
      </w:r>
      <w:r w:rsidRPr="00255CA9">
        <w:rPr>
          <w:sz w:val="28"/>
          <w:szCs w:val="28"/>
        </w:rPr>
        <w:t xml:space="preserve"> часть 10 дополнить </w:t>
      </w:r>
      <w:r w:rsidRPr="00255CA9">
        <w:rPr>
          <w:bCs/>
          <w:sz w:val="28"/>
          <w:szCs w:val="28"/>
        </w:rPr>
        <w:t>абзацем следующего содержания: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5CA9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</w:t>
      </w:r>
      <w:r>
        <w:rPr>
          <w:bCs/>
          <w:sz w:val="28"/>
          <w:szCs w:val="28"/>
        </w:rPr>
        <w:t>ления в Совет данного заявления</w:t>
      </w:r>
      <w:r w:rsidRPr="00255CA9">
        <w:rPr>
          <w:bCs/>
          <w:sz w:val="28"/>
          <w:szCs w:val="28"/>
        </w:rPr>
        <w:t>»;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A9">
        <w:rPr>
          <w:b/>
          <w:sz w:val="28"/>
          <w:szCs w:val="28"/>
        </w:rPr>
        <w:t>1.6.</w:t>
      </w:r>
      <w:r w:rsidRPr="00255CA9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255CA9">
        <w:rPr>
          <w:sz w:val="28"/>
          <w:szCs w:val="28"/>
        </w:rPr>
        <w:t xml:space="preserve">«Не требуется официальное опубликование (обнародование) </w:t>
      </w:r>
      <w:r w:rsidRPr="00255CA9">
        <w:rPr>
          <w:sz w:val="28"/>
          <w:szCs w:val="28"/>
        </w:rPr>
        <w:lastRenderedPageBreak/>
        <w:t>порядка учета предложений по проекту муниципального правового акта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255CA9">
        <w:rPr>
          <w:sz w:val="28"/>
          <w:szCs w:val="28"/>
        </w:rPr>
        <w:t xml:space="preserve"> городского поселения в соответствие с этими нормативн</w:t>
      </w:r>
      <w:r>
        <w:rPr>
          <w:sz w:val="28"/>
          <w:szCs w:val="28"/>
        </w:rPr>
        <w:t>ыми правовыми актами</w:t>
      </w:r>
      <w:r w:rsidRPr="00255CA9">
        <w:rPr>
          <w:sz w:val="28"/>
          <w:szCs w:val="28"/>
        </w:rPr>
        <w:t>».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5CA9">
        <w:rPr>
          <w:b/>
          <w:color w:val="000000"/>
          <w:sz w:val="28"/>
          <w:szCs w:val="28"/>
        </w:rPr>
        <w:t>2.</w:t>
      </w:r>
      <w:r w:rsidRPr="00255CA9">
        <w:rPr>
          <w:color w:val="000000"/>
          <w:sz w:val="28"/>
          <w:szCs w:val="28"/>
        </w:rPr>
        <w:t xml:space="preserve"> Настоящее решение вступает в силу со дня его опубликования.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lang w:eastAsia="en-US"/>
        </w:rPr>
      </w:pPr>
      <w:r w:rsidRPr="00255CA9">
        <w:rPr>
          <w:b/>
          <w:color w:val="000000"/>
          <w:sz w:val="28"/>
          <w:szCs w:val="28"/>
        </w:rPr>
        <w:t>3.</w:t>
      </w:r>
      <w:r w:rsidRPr="00255CA9">
        <w:rPr>
          <w:color w:val="000000"/>
          <w:sz w:val="28"/>
          <w:szCs w:val="28"/>
        </w:rPr>
        <w:t xml:space="preserve"> Настоящее решение опубликовать в районной газете «</w:t>
      </w:r>
      <w:proofErr w:type="spellStart"/>
      <w:r w:rsidRPr="00255CA9">
        <w:rPr>
          <w:color w:val="000000"/>
          <w:sz w:val="28"/>
          <w:szCs w:val="28"/>
        </w:rPr>
        <w:t>Янаульские</w:t>
      </w:r>
      <w:proofErr w:type="spellEnd"/>
      <w:r w:rsidRPr="00255CA9">
        <w:rPr>
          <w:color w:val="000000"/>
          <w:sz w:val="28"/>
          <w:szCs w:val="28"/>
        </w:rPr>
        <w:t xml:space="preserve"> зори» после его государственной регистрации</w:t>
      </w:r>
      <w:r w:rsidRPr="00255CA9">
        <w:rPr>
          <w:b/>
          <w:color w:val="000000" w:themeColor="text1"/>
          <w:sz w:val="28"/>
          <w:szCs w:val="28"/>
        </w:rPr>
        <w:t>.</w:t>
      </w: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55CA9" w:rsidRPr="00255CA9" w:rsidRDefault="00255CA9" w:rsidP="00255CA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55CA9" w:rsidRPr="00255CA9" w:rsidRDefault="006B2C9D" w:rsidP="00255C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5CA9" w:rsidRPr="00255CA9">
        <w:rPr>
          <w:sz w:val="28"/>
          <w:szCs w:val="28"/>
        </w:rPr>
        <w:t xml:space="preserve"> </w:t>
      </w:r>
    </w:p>
    <w:p w:rsidR="00255CA9" w:rsidRPr="00255CA9" w:rsidRDefault="00255CA9" w:rsidP="00255C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55CA9">
        <w:rPr>
          <w:sz w:val="28"/>
          <w:szCs w:val="28"/>
        </w:rPr>
        <w:t xml:space="preserve">городского поселения город Янаул                                               Р.Ф. </w:t>
      </w:r>
      <w:proofErr w:type="spellStart"/>
      <w:r w:rsidRPr="00255CA9">
        <w:rPr>
          <w:sz w:val="28"/>
          <w:szCs w:val="28"/>
        </w:rPr>
        <w:t>Сахратов</w:t>
      </w:r>
      <w:proofErr w:type="spellEnd"/>
    </w:p>
    <w:p w:rsidR="00A63B0A" w:rsidRPr="0095334E" w:rsidRDefault="00A63B0A"/>
    <w:sectPr w:rsidR="00A63B0A" w:rsidRPr="0095334E" w:rsidSect="00A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B2"/>
    <w:rsid w:val="00241078"/>
    <w:rsid w:val="00255CA9"/>
    <w:rsid w:val="002938FD"/>
    <w:rsid w:val="002B0169"/>
    <w:rsid w:val="002B2C49"/>
    <w:rsid w:val="002F20FC"/>
    <w:rsid w:val="002F5F94"/>
    <w:rsid w:val="00396A21"/>
    <w:rsid w:val="00441A0D"/>
    <w:rsid w:val="00480B61"/>
    <w:rsid w:val="004B55CA"/>
    <w:rsid w:val="0050136B"/>
    <w:rsid w:val="00513EC3"/>
    <w:rsid w:val="005705CE"/>
    <w:rsid w:val="005F79E5"/>
    <w:rsid w:val="006B2C9D"/>
    <w:rsid w:val="006E27B2"/>
    <w:rsid w:val="00711D1B"/>
    <w:rsid w:val="007A2D2D"/>
    <w:rsid w:val="007D7835"/>
    <w:rsid w:val="008A7D5F"/>
    <w:rsid w:val="008D02FA"/>
    <w:rsid w:val="0095334E"/>
    <w:rsid w:val="009A23C3"/>
    <w:rsid w:val="009B6B87"/>
    <w:rsid w:val="00A63B0A"/>
    <w:rsid w:val="00A97881"/>
    <w:rsid w:val="00AE3DF1"/>
    <w:rsid w:val="00B67994"/>
    <w:rsid w:val="00B7626B"/>
    <w:rsid w:val="00BA6E99"/>
    <w:rsid w:val="00C66FB9"/>
    <w:rsid w:val="00C769E6"/>
    <w:rsid w:val="00CA7BB2"/>
    <w:rsid w:val="00CD0970"/>
    <w:rsid w:val="00CE2D1E"/>
    <w:rsid w:val="00DE1C70"/>
    <w:rsid w:val="00E008E0"/>
    <w:rsid w:val="00E2344F"/>
    <w:rsid w:val="00ED31B6"/>
    <w:rsid w:val="00F24D04"/>
    <w:rsid w:val="00F4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27B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E2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E27B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E2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E27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E27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F0734C6076DB9CC6F82529184E86F2952D1C64216AA9694882A1727F8Y2G" TargetMode="External"/><Relationship Id="rId13" Type="http://schemas.openxmlformats.org/officeDocument/2006/relationships/hyperlink" Target="consultantplus://offline/ref=9B2923E003B556F72D628F8511B6A46CAC366E39CF88A74857E40FBE195DE2G" TargetMode="External"/><Relationship Id="rId18" Type="http://schemas.openxmlformats.org/officeDocument/2006/relationships/hyperlink" Target="consultantplus://offline/ref=B034296F7EE5B8395063BF16320B5B7EE413E0B95239AB5725F10AA3CBj8M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6F2F609E7C2B2C15D8A5792B76AB60E224EDE899FA53A985856777AF46vECFG" TargetMode="External"/><Relationship Id="rId17" Type="http://schemas.openxmlformats.org/officeDocument/2006/relationships/hyperlink" Target="consultantplus://offline/ref=B034296F7EE5B8395063BF16320B5B7EE413E1BF5C3CAB5725F10AA3CBj8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4296F7EE5B8395063BF16320B5B7EE71BE9B95D31AB5725F10AA3CBj8M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6F2F609E7C2B2C15D8A5792B76AB60E224EDE99FF456A985856777AF46vECFG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hyperlink" Target="consultantplus://offline/ref=9B2923E003B556F72D628F8511B6A46CAF3E6739C080A74857E40FBE195DE2G" TargetMode="External"/><Relationship Id="rId10" Type="http://schemas.openxmlformats.org/officeDocument/2006/relationships/hyperlink" Target="consultantplus://offline/ref=6F2F609E7C2B2C15D8A5792B76AB60E227E5E199F55BA985856777AF46vECF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445F0734C6076DB9CC6F82529184E86F2952D0C04C13AA9694882A1727F8Y2G" TargetMode="External"/><Relationship Id="rId14" Type="http://schemas.openxmlformats.org/officeDocument/2006/relationships/hyperlink" Target="consultantplus://offline/ref=9B2923E003B556F72D628F8511B6A46CAF3E663FCE85A74857E40FBE195D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2017-08-22T07:56:00Z</cp:lastPrinted>
  <dcterms:created xsi:type="dcterms:W3CDTF">2017-08-21T07:04:00Z</dcterms:created>
  <dcterms:modified xsi:type="dcterms:W3CDTF">2017-08-28T12:24:00Z</dcterms:modified>
</cp:coreProperties>
</file>